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MUSTERBRIEF: </w:t>
        <w:br/>
        <w:t xml:space="preserve">WIDERSPRUCH GEGEN PREISERHÖHUNG VON </w:t>
        <w:br/>
        <w:t>EXTRA ENERGIE / PRIOENERGIE / HITENERGIE</w:t>
      </w:r>
    </w:p>
    <w:p>
      <w:pPr>
        <w:pStyle w:val="TextBody"/>
        <w:bidi w:val="0"/>
        <w:jc w:val="left"/>
        <w:rPr>
          <w:i/>
        </w:rPr>
      </w:pPr>
      <w:r>
        <w:rPr>
          <w:i/>
        </w:rPr>
        <w:t>Absender:</w:t>
        <w:br/>
        <w:t xml:space="preserve">Michaela Muster </w:t>
        <w:br/>
        <w:t xml:space="preserve">Musterweg </w:t>
        <w:br/>
        <w:t>199999 Musterstadt</w:t>
      </w:r>
    </w:p>
    <w:p>
      <w:pPr>
        <w:pStyle w:val="TextBody"/>
        <w:bidi w:val="0"/>
        <w:spacing w:before="0" w:after="283"/>
        <w:jc w:val="left"/>
        <w:rPr/>
      </w:pPr>
      <w:r>
        <w:rPr/>
        <w:t>An:</w:t>
        <w:br/>
        <w:t>Extra Energie GmbH</w:t>
        <w:br/>
        <w:t>Mittelstr. 11-13</w:t>
        <w:br/>
        <w:t>40789 Monheim am Rhein</w:t>
      </w:r>
    </w:p>
    <w:p>
      <w:pPr>
        <w:pStyle w:val="TextBody"/>
        <w:bidi w:val="0"/>
        <w:jc w:val="left"/>
        <w:rPr>
          <w:i/>
        </w:rPr>
      </w:pPr>
      <w:r>
        <w:rPr>
          <w:i/>
        </w:rPr>
        <w:t>Datum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>Ihre Preisänderungsmitteilung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Kundennr.: </w:t>
      </w:r>
      <w:r>
        <w:rPr>
          <w:i/>
        </w:rPr>
        <w:t>(falls Ihnen eine bekannt ist, bitte hier eintragen; sonst löschen)</w:t>
        <w:br/>
      </w:r>
      <w:r>
        <w:rPr/>
        <w:t xml:space="preserve">Vertragskonto-Nr.: </w:t>
      </w:r>
      <w:r>
        <w:rPr>
          <w:i/>
        </w:rPr>
        <w:t>(falls Ihnen eine bekannt ist, bitte hier eintragen; sonst löschen)</w:t>
      </w:r>
    </w:p>
    <w:p>
      <w:pPr>
        <w:pStyle w:val="TextBody"/>
        <w:bidi w:val="0"/>
        <w:spacing w:before="0" w:after="283"/>
        <w:jc w:val="left"/>
        <w:rPr/>
      </w:pPr>
      <w:r>
        <w:rPr/>
        <w:t>Sehr geehrte Damen und Herren,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in Ihrem Schreiben vom ... </w:t>
      </w:r>
      <w:r>
        <w:rPr>
          <w:i/>
        </w:rPr>
        <w:t>(Datum eintragen)</w:t>
      </w:r>
      <w:r>
        <w:rPr/>
        <w:t xml:space="preserve"> kündigen Sie an, dass Sie zum … </w:t>
      </w:r>
      <w:r>
        <w:rPr>
          <w:i/>
        </w:rPr>
        <w:t>(Datum eintragen)</w:t>
      </w:r>
      <w:r>
        <w:rPr/>
        <w:t xml:space="preserve"> </w:t>
        <w:br/>
        <w:t xml:space="preserve">trotz Preisgarantie meine Preise erhöhen werden. Sie begründen die Preiserhöhung damit, dass Ihre </w:t>
        <w:br/>
        <w:t xml:space="preserve">Kosten für die Beschaffung gestiegen seien. Sie behaupten, dass die Kostensteigerungen am </w:t>
        <w:br/>
        <w:t xml:space="preserve">Beschaffungsmarkt zu einer Störung der Geschäftsgrundlage geführt haben und daher eine </w:t>
        <w:br/>
        <w:t xml:space="preserve">Preiserhöhung möglich sei.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Durch die zwischen uns vertraglich vereinbarte (eingeschränkte) Preisgarantie ist jedoch die </w:t>
        <w:br/>
        <w:t xml:space="preserve">Weitergabe gestiegener Beschaffungskosten ausgeschlossen.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Darüber hinaus stellen die Beschaffungskosten auch keine Störung der Geschäftsgrundlage dar, da </w:t>
        <w:br/>
        <w:t xml:space="preserve">die Steigerung der Beschaffungskosten grundsätzlich in Ihrem unternehmerischen Risikobereich liegt. </w:t>
        <w:br/>
        <w:t xml:space="preserve">Zusätzlich haben Sie dieses Risiko durch die Preisgarantie vertraglich ausdrücklich übernommen. Sie </w:t>
        <w:br/>
        <w:t>können sich daher nicht auf den Wegfall der Geschäftsgrundlage berufen.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Ich halte Ihre angekündigte Preiserhöhung daher für unwirksam und weise diese zurück. Ich fordere </w:t>
        <w:br/>
        <w:t xml:space="preserve">Sie auf, mich zu den vertraglich vereinbarten Preiskonditionen weiter zu beliefern.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Darüber hinaus hat Ihnen das LG Düsseldorf mit Beschluss vom 26.08.2022 untersagt, während der </w:t>
        <w:br/>
        <w:t xml:space="preserve">Dauer von Preisgarantien, die auch Beschaffungspreise umfassen, Preiserhöhungen wegen </w:t>
        <w:br/>
        <w:t xml:space="preserve">Beschaffungspreisen mitzuteilen sowie solche Preiserhöhungen in Rechnung zu stellen und/oder </w:t>
        <w:br/>
        <w:t xml:space="preserve">einzuziehen. Auch ein monatliches Kündigungsrecht und einseitiges Preiserhöhungsrecht darf von </w:t>
        <w:br/>
        <w:t>Ihnen in Ihren AGB laut dieses Beschlusses nicht verwendet werden.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Ein Service der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Rein vorsorglich weise ich darauf hin, dass selbst wenn § 313 Abs. 1 BGB einschlägig wäre und die </w:t>
        <w:br/>
        <w:t xml:space="preserve">entsprechende Anpassung zum Wegfall der vertraglich vereinbarten Preisgarantie führen würde, die </w:t>
        <w:br/>
        <w:t xml:space="preserve">Preiserhöhung nicht wirksam sein könnte, da von Ihnen die Ankündigungsfrist für eine </w:t>
        <w:br/>
        <w:t>Preisanpassung, die laut Ihrer AGB gilt, nicht eingehalten worden ist.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Des Weiteren widerspreche ich auch vorsorglich den von Ihnen angekündigten Änderungen der </w:t>
        <w:br/>
        <w:t xml:space="preserve">allgemeinen Geschäftsbedingungen.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Zusätzlich stelle ich ausdrücklich fest, dass der Widerspruch gegen die von Ihnen angekündigte </w:t>
        <w:br/>
        <w:t xml:space="preserve">Preiserhöhung und AGB Änderung keine Kündigung des Vertragsverhältnisses ist und Ihnen auch kein </w:t>
        <w:br/>
        <w:t>Recht zur außerordentlichen Kündigung gibt.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Sollten Sie meine Erklärung als Kündigung werten und die Belieferung einstellen, dann würden Sie </w:t>
        <w:br/>
        <w:t xml:space="preserve">Ihre Leistungspflichten aus unserem Vertragsverhältnis verletzen und sich schadensersatzpflichtig </w:t>
        <w:br/>
        <w:t xml:space="preserve">machen. Ebenfalls möchte ich ausdrücklich darauf hinweisen, dass Ihnen kein außerordentliches </w:t>
        <w:br/>
        <w:t xml:space="preserve">Kündigungsrecht aus § 313 Abs. 3 BGB zusteht.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Ich behalte mir vor, gegebenenfalls ein Schlichtungsverfahren bei der Schlichtungsstelle Energie </w:t>
        <w:br/>
        <w:t>einzuleiten.</w:t>
      </w:r>
    </w:p>
    <w:p>
      <w:pPr>
        <w:pStyle w:val="TextBody"/>
        <w:bidi w:val="0"/>
        <w:spacing w:before="0" w:after="283"/>
        <w:jc w:val="left"/>
        <w:rPr/>
      </w:pPr>
      <w:r>
        <w:rPr/>
        <w:t>Mit freundlichen Grüßen</w:t>
      </w:r>
    </w:p>
    <w:p>
      <w:pPr>
        <w:pStyle w:val="TextBody"/>
        <w:bidi w:val="0"/>
        <w:jc w:val="left"/>
        <w:rPr>
          <w:i/>
        </w:rPr>
      </w:pPr>
      <w:r>
        <w:rPr>
          <w:i/>
        </w:rPr>
        <w:t xml:space="preserve">(Unterschrift) </w:t>
      </w:r>
    </w:p>
    <w:p>
      <w:pPr>
        <w:pStyle w:val="TextBody"/>
        <w:bidi w:val="0"/>
        <w:jc w:val="left"/>
        <w:rPr>
          <w:i/>
        </w:rPr>
      </w:pPr>
      <w:r>
        <w:rPr>
          <w:i/>
        </w:rPr>
        <w:t>Stand: August 2022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1. Kopieren Sie den Text in ein </w:t>
        <w:br/>
        <w:t xml:space="preserve">Textverarbeitungsprogramm (Microsoft </w:t>
        <w:br/>
        <w:t>Word, Open Office, etc.).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2. Ergänzen Sie ihn mit Ihren </w:t>
        <w:br/>
        <w:t xml:space="preserve">Absenderangaben, der Anschrift des </w:t>
        <w:br/>
        <w:t xml:space="preserve">Unternehmens, an den der Musterbrief </w:t>
        <w:br/>
        <w:t xml:space="preserve">gehen soll, sowie mit den sonstigen </w:t>
        <w:br/>
        <w:t>erforderlichen Angaben und löschen Sie die</w:t>
        <w:br/>
        <w:t>kursiven Platzhalter.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3. Schicken Sie diesen Brief per Fax mit </w:t>
        <w:br/>
        <w:t xml:space="preserve">sogenanntem qualifizierten Sendebericht </w:t>
        <w:br/>
        <w:t xml:space="preserve">(der Statusbericht zeigt eine verkleinerte </w:t>
        <w:br/>
        <w:t xml:space="preserve">Ansicht der 1. Faxseite) oder per Post </w:t>
        <w:br/>
        <w:t>(Einwurfeinschreiben!) an das Unternehmen</w:t>
        <w:br/>
        <w:t>/ den Anbieter.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Bitte senden Sie den Brief nicht an die </w:t>
        <w:br/>
        <w:t>Verbraucherzentrale.</w:t>
      </w:r>
    </w:p>
    <w:p>
      <w:pPr>
        <w:pStyle w:val="TextBody"/>
        <w:bidi w:val="0"/>
        <w:spacing w:before="0" w:after="283"/>
        <w:jc w:val="left"/>
        <w:rPr>
          <w:b/>
        </w:rPr>
      </w:pPr>
      <w:r>
        <w:rPr>
          <w:b/>
        </w:rPr>
        <w:t>So verwenden Sie diesen Musterbrief</w:t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 Unicode MS">
    <w:charset w:val="01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 Unicode MS" w:cs="Lucida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Liberation Sans Unicode MS" w:hAnsi="Liberation Sans Unicode MS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Hyperlink"/>
    <w:rPr>
      <w:color w:val="000080"/>
      <w:u w:val="single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1134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Liberation Sans" w:hAnsi="Liberation Sans"/>
      <w:sz w:val="28"/>
      <w:szCs w:val="2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">
    <w:name w:val="List"/>
    <w:basedOn w:val="TextBody"/>
    <w:pPr/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2</Pages>
  <Words>495</Words>
  <Characters>3326</Characters>
  <CharactersWithSpaces>3840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