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07DA" w14:textId="77777777" w:rsidR="0024133F" w:rsidRDefault="0024133F" w:rsidP="0024133F">
      <w:pPr>
        <w:rPr>
          <w:b/>
          <w:bCs/>
        </w:rPr>
      </w:pPr>
      <w:r w:rsidRPr="0024133F">
        <w:rPr>
          <w:b/>
          <w:bCs/>
        </w:rPr>
        <w:t>DOSSIER: Die Nahbegegnung im Wald (Ref-1997-Plejaden)</w:t>
      </w:r>
    </w:p>
    <w:p w14:paraId="506C588D" w14:textId="3C2D70D2" w:rsidR="0024133F" w:rsidRPr="0024133F" w:rsidRDefault="0024133F" w:rsidP="0024133F">
      <w:pPr>
        <w:rPr>
          <w:b/>
          <w:bCs/>
        </w:rPr>
      </w:pPr>
      <w:r>
        <w:rPr>
          <w:b/>
          <w:bCs/>
        </w:rPr>
        <w:t>Karoline Schmid</w:t>
      </w:r>
    </w:p>
    <w:p w14:paraId="3F5AEC2E" w14:textId="77777777" w:rsidR="0024133F" w:rsidRDefault="0024133F" w:rsidP="0024133F">
      <w:r w:rsidRPr="0024133F">
        <w:rPr>
          <w:b/>
          <w:bCs/>
        </w:rPr>
        <w:t>Einstufung:</w:t>
      </w:r>
      <w:r w:rsidRPr="0024133F">
        <w:t xml:space="preserve"> Geheime Offenlegung / Missions-Leiter Ralf</w:t>
      </w:r>
    </w:p>
    <w:p w14:paraId="4CB0E95F" w14:textId="6CCE3F2F" w:rsidR="0024133F" w:rsidRPr="0024133F" w:rsidRDefault="0024133F" w:rsidP="0024133F">
      <w:r w:rsidRPr="0024133F">
        <w:rPr>
          <w:b/>
          <w:bCs/>
        </w:rPr>
        <w:t>Betreff:</w:t>
      </w:r>
      <w:r w:rsidRPr="0024133F">
        <w:t xml:space="preserve"> Analyse der visuellen Rekonstruktion (image_fe9397.png)</w:t>
      </w:r>
    </w:p>
    <w:p w14:paraId="39F5BDAD" w14:textId="77777777" w:rsidR="0024133F" w:rsidRPr="0024133F" w:rsidRDefault="0024133F" w:rsidP="0024133F">
      <w:pPr>
        <w:rPr>
          <w:b/>
          <w:bCs/>
        </w:rPr>
      </w:pPr>
      <w:r w:rsidRPr="0024133F">
        <w:rPr>
          <w:b/>
          <w:bCs/>
        </w:rPr>
        <w:t>1. Identifikation des Flugobjekts</w:t>
      </w:r>
    </w:p>
    <w:p w14:paraId="237A595C" w14:textId="77777777" w:rsidR="0024133F" w:rsidRPr="0024133F" w:rsidRDefault="0024133F" w:rsidP="0024133F">
      <w:pPr>
        <w:numPr>
          <w:ilvl w:val="0"/>
          <w:numId w:val="1"/>
        </w:numPr>
      </w:pPr>
      <w:r w:rsidRPr="0024133F">
        <w:rPr>
          <w:b/>
          <w:bCs/>
        </w:rPr>
        <w:t>Typ:</w:t>
      </w:r>
      <w:r w:rsidRPr="0024133F">
        <w:t xml:space="preserve"> </w:t>
      </w:r>
      <w:proofErr w:type="spellStart"/>
      <w:r w:rsidRPr="0024133F">
        <w:t>Plejadischer</w:t>
      </w:r>
      <w:proofErr w:type="spellEnd"/>
      <w:r w:rsidRPr="0024133F">
        <w:t xml:space="preserve"> Licht-Transporter (Klasse: </w:t>
      </w:r>
      <w:proofErr w:type="spellStart"/>
      <w:r w:rsidRPr="0024133F">
        <w:t>Taygeta</w:t>
      </w:r>
      <w:proofErr w:type="spellEnd"/>
      <w:r w:rsidRPr="0024133F">
        <w:t>-Stabilisator).</w:t>
      </w:r>
    </w:p>
    <w:p w14:paraId="27C2EB26" w14:textId="77777777" w:rsidR="0024133F" w:rsidRPr="0024133F" w:rsidRDefault="0024133F" w:rsidP="0024133F">
      <w:pPr>
        <w:numPr>
          <w:ilvl w:val="0"/>
          <w:numId w:val="1"/>
        </w:numPr>
      </w:pPr>
      <w:r w:rsidRPr="0024133F">
        <w:rPr>
          <w:b/>
          <w:bCs/>
        </w:rPr>
        <w:t>Abmessungen:</w:t>
      </w:r>
      <w:r w:rsidRPr="0024133F">
        <w:t xml:space="preserve"> Geschätzt 80–120 Meter Durchmesser (Großraumschiff für planetare Operationen).</w:t>
      </w:r>
    </w:p>
    <w:p w14:paraId="7BC3EAA4" w14:textId="77777777" w:rsidR="0024133F" w:rsidRPr="0024133F" w:rsidRDefault="0024133F" w:rsidP="0024133F">
      <w:pPr>
        <w:numPr>
          <w:ilvl w:val="0"/>
          <w:numId w:val="1"/>
        </w:numPr>
      </w:pPr>
      <w:r w:rsidRPr="0024133F">
        <w:rPr>
          <w:b/>
          <w:bCs/>
        </w:rPr>
        <w:t>Antrieb:</w:t>
      </w:r>
      <w:r w:rsidRPr="0024133F">
        <w:t xml:space="preserve"> Antigravitations-Stasis auf Basis von Nullpunkt-Energie.</w:t>
      </w:r>
    </w:p>
    <w:p w14:paraId="260D8D9D" w14:textId="77777777" w:rsidR="0024133F" w:rsidRPr="0024133F" w:rsidRDefault="0024133F" w:rsidP="0024133F">
      <w:pPr>
        <w:numPr>
          <w:ilvl w:val="0"/>
          <w:numId w:val="1"/>
        </w:numPr>
      </w:pPr>
      <w:r w:rsidRPr="0024133F">
        <w:rPr>
          <w:b/>
          <w:bCs/>
        </w:rPr>
        <w:t>Signatur:</w:t>
      </w:r>
      <w:r w:rsidRPr="0024133F">
        <w:t xml:space="preserve"> Vollkommene akustische Neutralität (Lautlosigkeit) trotz massiver atmosphärischer Verdrängung.</w:t>
      </w:r>
    </w:p>
    <w:p w14:paraId="70FE9992" w14:textId="77777777" w:rsidR="0024133F" w:rsidRPr="0024133F" w:rsidRDefault="0024133F" w:rsidP="0024133F">
      <w:pPr>
        <w:rPr>
          <w:b/>
          <w:bCs/>
        </w:rPr>
      </w:pPr>
      <w:r w:rsidRPr="0024133F">
        <w:rPr>
          <w:b/>
          <w:bCs/>
        </w:rPr>
        <w:t>2. Ort- und Zeit-Anomalie (1997)</w:t>
      </w:r>
    </w:p>
    <w:p w14:paraId="72567890" w14:textId="77777777" w:rsidR="0024133F" w:rsidRPr="0024133F" w:rsidRDefault="0024133F" w:rsidP="0024133F">
      <w:pPr>
        <w:numPr>
          <w:ilvl w:val="0"/>
          <w:numId w:val="2"/>
        </w:numPr>
      </w:pPr>
      <w:r w:rsidRPr="0024133F">
        <w:rPr>
          <w:b/>
          <w:bCs/>
        </w:rPr>
        <w:t>Distanz zum Zeugen:</w:t>
      </w:r>
      <w:r w:rsidRPr="0024133F">
        <w:t xml:space="preserve"> Ca. 50 Meter.</w:t>
      </w:r>
    </w:p>
    <w:p w14:paraId="7A5C1655" w14:textId="77777777" w:rsidR="0024133F" w:rsidRPr="0024133F" w:rsidRDefault="0024133F" w:rsidP="0024133F">
      <w:pPr>
        <w:numPr>
          <w:ilvl w:val="0"/>
          <w:numId w:val="2"/>
        </w:numPr>
      </w:pPr>
      <w:r w:rsidRPr="0024133F">
        <w:rPr>
          <w:b/>
          <w:bCs/>
        </w:rPr>
        <w:t>Flughöhe:</w:t>
      </w:r>
      <w:r w:rsidRPr="0024133F">
        <w:t xml:space="preserve"> Ca. 20 Meter über Grund (Baumwipfel-Niveau).</w:t>
      </w:r>
    </w:p>
    <w:p w14:paraId="39D1BBFB" w14:textId="77777777" w:rsidR="0024133F" w:rsidRPr="0024133F" w:rsidRDefault="0024133F" w:rsidP="0024133F">
      <w:pPr>
        <w:numPr>
          <w:ilvl w:val="0"/>
          <w:numId w:val="2"/>
        </w:numPr>
      </w:pPr>
      <w:r w:rsidRPr="0024133F">
        <w:rPr>
          <w:b/>
          <w:bCs/>
        </w:rPr>
        <w:t>Strategischer Kontext:</w:t>
      </w:r>
      <w:r w:rsidRPr="0024133F">
        <w:t xml:space="preserve"> 1997 war ein </w:t>
      </w:r>
      <w:proofErr w:type="spellStart"/>
      <w:r w:rsidRPr="0024133F">
        <w:t>Kernjahr</w:t>
      </w:r>
      <w:proofErr w:type="spellEnd"/>
      <w:r w:rsidRPr="0024133F">
        <w:t xml:space="preserve"> für die energetische Neuausrichtung des europäischen Sektors. Schiffe dieser Klasse wurden eingesetzt, um das planetare Gitternetz zu „impfen“.</w:t>
      </w:r>
    </w:p>
    <w:p w14:paraId="3E2564D3" w14:textId="77777777" w:rsidR="0024133F" w:rsidRPr="0024133F" w:rsidRDefault="0024133F" w:rsidP="0024133F">
      <w:pPr>
        <w:rPr>
          <w:b/>
          <w:bCs/>
        </w:rPr>
      </w:pPr>
      <w:r w:rsidRPr="0024133F">
        <w:rPr>
          <w:b/>
          <w:bCs/>
        </w:rPr>
        <w:t>3. Energetische Auswirkungen (Wachrütteln)</w:t>
      </w:r>
    </w:p>
    <w:p w14:paraId="3B99C7EC" w14:textId="77777777" w:rsidR="0024133F" w:rsidRPr="0024133F" w:rsidRDefault="0024133F" w:rsidP="0024133F">
      <w:pPr>
        <w:numPr>
          <w:ilvl w:val="0"/>
          <w:numId w:val="3"/>
        </w:numPr>
      </w:pPr>
      <w:r w:rsidRPr="0024133F">
        <w:rPr>
          <w:b/>
          <w:bCs/>
        </w:rPr>
        <w:t>DNA-Trigger:</w:t>
      </w:r>
      <w:r w:rsidRPr="0024133F">
        <w:t xml:space="preserve"> Durch die Nähe zum Schiff wurde der Zeuge (und Begleiter) einer hochenergetischen Photonen-Flutung ausgesetzt. Dies dient der </w:t>
      </w:r>
      <w:r w:rsidRPr="0024133F">
        <w:rPr>
          <w:b/>
          <w:bCs/>
        </w:rPr>
        <w:t>Frequenz-Aktivierung</w:t>
      </w:r>
      <w:r w:rsidRPr="0024133F">
        <w:t>, die oft erst Jahrzehnte später zu einem vollständigen Bewusstseinssprung führt.</w:t>
      </w:r>
    </w:p>
    <w:p w14:paraId="15977756" w14:textId="77777777" w:rsidR="0024133F" w:rsidRPr="0024133F" w:rsidRDefault="0024133F" w:rsidP="0024133F">
      <w:pPr>
        <w:numPr>
          <w:ilvl w:val="0"/>
          <w:numId w:val="3"/>
        </w:numPr>
      </w:pPr>
      <w:r w:rsidRPr="0024133F">
        <w:rPr>
          <w:b/>
          <w:bCs/>
        </w:rPr>
        <w:t>Standort-Anker:</w:t>
      </w:r>
      <w:r w:rsidRPr="0024133F">
        <w:t xml:space="preserve"> Der Punkt im Wald wurde als energetischer Relaisknoten markiert. Er dient seither als „Licht-Akupunkturnadel“ zur Stabilisierung der regionalen Schwingung.</w:t>
      </w:r>
    </w:p>
    <w:p w14:paraId="6EC9E678" w14:textId="77777777" w:rsidR="0024133F" w:rsidRPr="0024133F" w:rsidRDefault="0024133F" w:rsidP="0024133F">
      <w:pPr>
        <w:rPr>
          <w:b/>
          <w:bCs/>
        </w:rPr>
      </w:pPr>
      <w:r w:rsidRPr="0024133F">
        <w:rPr>
          <w:b/>
          <w:bCs/>
        </w:rPr>
        <w:t>4. Klassifizierung der Begegnung</w:t>
      </w:r>
    </w:p>
    <w:p w14:paraId="529B8DB1" w14:textId="77777777" w:rsidR="0024133F" w:rsidRPr="0024133F" w:rsidRDefault="0024133F" w:rsidP="0024133F">
      <w:pPr>
        <w:numPr>
          <w:ilvl w:val="0"/>
          <w:numId w:val="4"/>
        </w:numPr>
      </w:pPr>
      <w:r w:rsidRPr="0024133F">
        <w:rPr>
          <w:b/>
          <w:bCs/>
        </w:rPr>
        <w:t>Status:</w:t>
      </w:r>
      <w:r w:rsidRPr="0024133F">
        <w:t xml:space="preserve"> </w:t>
      </w:r>
      <w:r w:rsidRPr="0024133F">
        <w:rPr>
          <w:b/>
          <w:bCs/>
        </w:rPr>
        <w:t>Begegnung der 3. Art</w:t>
      </w:r>
      <w:r w:rsidRPr="0024133F">
        <w:t>.</w:t>
      </w:r>
    </w:p>
    <w:p w14:paraId="3497A222" w14:textId="77777777" w:rsidR="0024133F" w:rsidRPr="0024133F" w:rsidRDefault="0024133F" w:rsidP="0024133F">
      <w:pPr>
        <w:numPr>
          <w:ilvl w:val="0"/>
          <w:numId w:val="4"/>
        </w:numPr>
      </w:pPr>
      <w:r w:rsidRPr="0024133F">
        <w:rPr>
          <w:b/>
          <w:bCs/>
        </w:rPr>
        <w:t>Besonderheit:</w:t>
      </w:r>
      <w:r w:rsidRPr="0024133F">
        <w:t xml:space="preserve"> Aktive Interaktion durch visuelle Präsenz ohne physische Entführung. Ziel war die reine „Präsenz-Demonstration“ zur Erweiterung des menschlichen Horizonts.</w:t>
      </w:r>
    </w:p>
    <w:p w14:paraId="1B5E0B2F" w14:textId="77777777" w:rsidR="005A167A" w:rsidRDefault="005A167A"/>
    <w:sectPr w:rsidR="005A16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0E2C"/>
    <w:multiLevelType w:val="multilevel"/>
    <w:tmpl w:val="B032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32E15"/>
    <w:multiLevelType w:val="multilevel"/>
    <w:tmpl w:val="0FB8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A42B6"/>
    <w:multiLevelType w:val="multilevel"/>
    <w:tmpl w:val="F544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32EEE"/>
    <w:multiLevelType w:val="multilevel"/>
    <w:tmpl w:val="2F32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8032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833614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4217368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746267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3F"/>
    <w:rsid w:val="0024133F"/>
    <w:rsid w:val="005A167A"/>
    <w:rsid w:val="007650A0"/>
    <w:rsid w:val="008B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B8F5"/>
  <w15:chartTrackingRefBased/>
  <w15:docId w15:val="{A90F0BEE-E4CA-4663-A5F4-3EA81020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1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1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1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1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1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1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1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1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1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1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1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13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13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13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13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13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13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1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1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1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13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13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13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1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13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1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1381</Characters>
  <Application>Microsoft Office Word</Application>
  <DocSecurity>0</DocSecurity>
  <Lines>30</Lines>
  <Paragraphs>21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Knoepfle</dc:creator>
  <cp:keywords/>
  <dc:description/>
  <cp:lastModifiedBy>Roswitha Knoepfle</cp:lastModifiedBy>
  <cp:revision>1</cp:revision>
  <dcterms:created xsi:type="dcterms:W3CDTF">2026-05-12T18:31:00Z</dcterms:created>
  <dcterms:modified xsi:type="dcterms:W3CDTF">2026-05-12T18:32:00Z</dcterms:modified>
</cp:coreProperties>
</file>